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4A" w:rsidRDefault="0017544A" w:rsidP="0017544A">
      <w:pPr>
        <w:pStyle w:val="prastasistinklapis"/>
        <w:spacing w:before="0" w:beforeAutospacing="0" w:after="0" w:afterAutospacing="0"/>
        <w:jc w:val="center"/>
        <w:rPr>
          <w:b/>
          <w:color w:val="000000"/>
        </w:rPr>
      </w:pPr>
      <w:r>
        <w:rPr>
          <w:b/>
          <w:color w:val="000000"/>
        </w:rPr>
        <w:t>PRIEŠMOKYKLINIO UGDYMO GRUPĖS MOKYTOJO</w:t>
      </w:r>
      <w:r w:rsidRPr="00D26CAC">
        <w:rPr>
          <w:b/>
          <w:color w:val="000000"/>
        </w:rPr>
        <w:t xml:space="preserve"> PADĖJĖJO</w:t>
      </w:r>
      <w:r>
        <w:rPr>
          <w:b/>
          <w:color w:val="000000"/>
        </w:rPr>
        <w:t xml:space="preserve"> </w:t>
      </w:r>
    </w:p>
    <w:p w:rsidR="0017544A" w:rsidRPr="00075E23" w:rsidRDefault="0017544A" w:rsidP="0017544A">
      <w:pPr>
        <w:pStyle w:val="prastasistinklapis"/>
        <w:spacing w:before="0" w:beforeAutospacing="0" w:after="0" w:afterAutospacing="0"/>
        <w:jc w:val="center"/>
        <w:rPr>
          <w:b/>
          <w:color w:val="000000"/>
        </w:rPr>
      </w:pPr>
      <w:r w:rsidRPr="00D26CAC">
        <w:rPr>
          <w:b/>
          <w:color w:val="000000"/>
        </w:rPr>
        <w:t>PAREIG</w:t>
      </w:r>
      <w:r>
        <w:rPr>
          <w:b/>
          <w:color w:val="000000"/>
        </w:rPr>
        <w:t xml:space="preserve">YBĖS APRAŠYMAS </w:t>
      </w:r>
    </w:p>
    <w:p w:rsidR="0017544A" w:rsidRDefault="0017544A" w:rsidP="0017544A">
      <w:pPr>
        <w:pStyle w:val="prastasistinklapis"/>
        <w:spacing w:before="0" w:beforeAutospacing="0" w:after="0" w:afterAutospacing="0"/>
        <w:jc w:val="center"/>
        <w:rPr>
          <w:b/>
          <w:color w:val="000000"/>
        </w:rPr>
      </w:pPr>
    </w:p>
    <w:p w:rsidR="0017544A" w:rsidRDefault="0017544A" w:rsidP="0017544A">
      <w:pPr>
        <w:jc w:val="center"/>
        <w:rPr>
          <w:b/>
        </w:rPr>
      </w:pPr>
      <w:r>
        <w:rPr>
          <w:b/>
        </w:rPr>
        <w:t>I SKYRIUS</w:t>
      </w:r>
    </w:p>
    <w:p w:rsidR="0017544A" w:rsidRDefault="0017544A" w:rsidP="0017544A">
      <w:pPr>
        <w:jc w:val="center"/>
        <w:rPr>
          <w:b/>
        </w:rPr>
      </w:pPr>
      <w:r w:rsidRPr="00AC1CA4">
        <w:rPr>
          <w:b/>
        </w:rPr>
        <w:t>BENDROJI DALIS</w:t>
      </w:r>
    </w:p>
    <w:p w:rsidR="0017544A" w:rsidRPr="00AC1CA4" w:rsidRDefault="0017544A" w:rsidP="0017544A">
      <w:pPr>
        <w:jc w:val="center"/>
        <w:rPr>
          <w:b/>
        </w:rPr>
      </w:pPr>
    </w:p>
    <w:p w:rsidR="0017544A" w:rsidRPr="00BF3288" w:rsidRDefault="0017544A" w:rsidP="0017544A">
      <w:pPr>
        <w:numPr>
          <w:ilvl w:val="0"/>
          <w:numId w:val="1"/>
        </w:numPr>
        <w:tabs>
          <w:tab w:val="left" w:pos="851"/>
        </w:tabs>
        <w:ind w:left="0" w:firstLine="567"/>
        <w:jc w:val="both"/>
      </w:pPr>
      <w:r>
        <w:t>Progimnazijos</w:t>
      </w:r>
      <w:r w:rsidRPr="00BF3288">
        <w:t xml:space="preserve"> </w:t>
      </w:r>
      <w:r>
        <w:t xml:space="preserve">priešmokyklinio ugdymo grupės mokytojo padėjėjo </w:t>
      </w:r>
      <w:r w:rsidRPr="00BF3288">
        <w:t xml:space="preserve">(toliau tekste – </w:t>
      </w:r>
      <w:r>
        <w:t>PUG</w:t>
      </w:r>
      <w:r w:rsidRPr="00BF3288">
        <w:t xml:space="preserve"> </w:t>
      </w:r>
      <w:r>
        <w:t xml:space="preserve">mokytojo </w:t>
      </w:r>
      <w:r w:rsidRPr="00BF3288">
        <w:t>padėjėjas) pare</w:t>
      </w:r>
      <w:r>
        <w:t>igybė yra priskiriama kvalifikuotų darbuotojų</w:t>
      </w:r>
      <w:r w:rsidRPr="00BF3288">
        <w:t xml:space="preserve"> grupei.</w:t>
      </w:r>
    </w:p>
    <w:p w:rsidR="0017544A" w:rsidRPr="00BF3288" w:rsidRDefault="0017544A" w:rsidP="0017544A">
      <w:pPr>
        <w:numPr>
          <w:ilvl w:val="0"/>
          <w:numId w:val="1"/>
        </w:numPr>
        <w:tabs>
          <w:tab w:val="left" w:pos="851"/>
        </w:tabs>
        <w:ind w:left="0" w:firstLine="567"/>
        <w:jc w:val="both"/>
      </w:pPr>
      <w:r w:rsidRPr="00BF3288">
        <w:t xml:space="preserve">Pareigybės lygis: </w:t>
      </w:r>
      <w:r>
        <w:t>C</w:t>
      </w:r>
      <w:r w:rsidRPr="00BF3288">
        <w:t>.</w:t>
      </w:r>
    </w:p>
    <w:p w:rsidR="0017544A" w:rsidRPr="00282176" w:rsidRDefault="0017544A" w:rsidP="0017544A">
      <w:pPr>
        <w:numPr>
          <w:ilvl w:val="0"/>
          <w:numId w:val="1"/>
        </w:numPr>
        <w:tabs>
          <w:tab w:val="left" w:pos="851"/>
        </w:tabs>
        <w:ind w:left="0" w:firstLine="567"/>
        <w:jc w:val="both"/>
      </w:pPr>
      <w:r>
        <w:t>PUG mokytojo padėjėjas</w:t>
      </w:r>
      <w:r w:rsidRPr="00BF3288">
        <w:t xml:space="preserve"> vykdo visus </w:t>
      </w:r>
      <w:r>
        <w:t>direktoriaus</w:t>
      </w:r>
      <w:r w:rsidRPr="00282176">
        <w:t xml:space="preserve">, </w:t>
      </w:r>
      <w:r>
        <w:t>PUG mokytojo</w:t>
      </w:r>
      <w:r w:rsidRPr="00282176">
        <w:t xml:space="preserve"> nurodymus ir vaiko sveikatos apsaugos, higienos reikalavimus.</w:t>
      </w:r>
    </w:p>
    <w:p w:rsidR="0017544A" w:rsidRPr="00282176" w:rsidRDefault="0017544A" w:rsidP="0017544A">
      <w:pPr>
        <w:numPr>
          <w:ilvl w:val="0"/>
          <w:numId w:val="1"/>
        </w:numPr>
        <w:tabs>
          <w:tab w:val="left" w:pos="851"/>
        </w:tabs>
        <w:ind w:left="0" w:firstLine="567"/>
        <w:jc w:val="both"/>
      </w:pPr>
      <w:r>
        <w:t>PUG mokytojo padėjėją</w:t>
      </w:r>
      <w:r w:rsidRPr="00282176">
        <w:t xml:space="preserve"> skiria pareigoms ir atleidžia iš pareigų, nustato jo pareiginį atlyginimą, sudaro rašytinę darbo sutartį progimnazijos direktorius. </w:t>
      </w:r>
    </w:p>
    <w:p w:rsidR="0017544A" w:rsidRPr="00282176" w:rsidRDefault="0017544A" w:rsidP="0017544A">
      <w:pPr>
        <w:numPr>
          <w:ilvl w:val="0"/>
          <w:numId w:val="1"/>
        </w:numPr>
        <w:tabs>
          <w:tab w:val="left" w:pos="851"/>
        </w:tabs>
        <w:ind w:left="0" w:firstLine="567"/>
        <w:jc w:val="both"/>
      </w:pPr>
      <w:r>
        <w:t>PUG mokytojo</w:t>
      </w:r>
      <w:r w:rsidRPr="00282176">
        <w:t xml:space="preserve"> padėjėjas pavaldus </w:t>
      </w:r>
      <w:r>
        <w:t xml:space="preserve">PUG mokytojui, </w:t>
      </w:r>
      <w:r w:rsidRPr="00282176">
        <w:t>pradinio ugdymo skyriaus vedėjui</w:t>
      </w:r>
      <w:r>
        <w:t xml:space="preserve"> ir progimnazijos direktoriui.</w:t>
      </w:r>
    </w:p>
    <w:p w:rsidR="0017544A" w:rsidRPr="00282176" w:rsidRDefault="0017544A" w:rsidP="0017544A">
      <w:pPr>
        <w:jc w:val="both"/>
      </w:pPr>
    </w:p>
    <w:p w:rsidR="0017544A" w:rsidRPr="00282176" w:rsidRDefault="0017544A" w:rsidP="0017544A">
      <w:pPr>
        <w:jc w:val="center"/>
        <w:rPr>
          <w:b/>
          <w:caps/>
          <w:szCs w:val="24"/>
        </w:rPr>
      </w:pPr>
      <w:r w:rsidRPr="00282176">
        <w:rPr>
          <w:b/>
          <w:caps/>
          <w:szCs w:val="24"/>
        </w:rPr>
        <w:t>II SKYRIUS</w:t>
      </w:r>
    </w:p>
    <w:p w:rsidR="0017544A" w:rsidRPr="00FF6900" w:rsidRDefault="0017544A" w:rsidP="0017544A">
      <w:pPr>
        <w:jc w:val="center"/>
        <w:rPr>
          <w:b/>
        </w:rPr>
      </w:pPr>
      <w:r>
        <w:rPr>
          <w:b/>
          <w:caps/>
          <w:szCs w:val="24"/>
        </w:rPr>
        <w:t xml:space="preserve">Specialūs </w:t>
      </w:r>
      <w:r w:rsidRPr="00FF6900">
        <w:rPr>
          <w:b/>
          <w:caps/>
          <w:szCs w:val="24"/>
        </w:rPr>
        <w:t>REIKALAVIM</w:t>
      </w:r>
      <w:r w:rsidRPr="00FF6900">
        <w:rPr>
          <w:b/>
          <w:szCs w:val="24"/>
        </w:rPr>
        <w:t xml:space="preserve">AI </w:t>
      </w:r>
      <w:r>
        <w:rPr>
          <w:b/>
        </w:rPr>
        <w:t>ŠIAS PAREIGAS EINANČIAM DARBUOTOJUI</w:t>
      </w:r>
    </w:p>
    <w:p w:rsidR="0017544A" w:rsidRPr="00F81192" w:rsidRDefault="0017544A" w:rsidP="0017544A">
      <w:pPr>
        <w:tabs>
          <w:tab w:val="left" w:pos="851"/>
        </w:tabs>
        <w:ind w:firstLine="567"/>
        <w:jc w:val="both"/>
      </w:pPr>
    </w:p>
    <w:p w:rsidR="0017544A" w:rsidRPr="00282176" w:rsidRDefault="0017544A" w:rsidP="0017544A">
      <w:pPr>
        <w:numPr>
          <w:ilvl w:val="0"/>
          <w:numId w:val="1"/>
        </w:numPr>
        <w:tabs>
          <w:tab w:val="left" w:pos="851"/>
          <w:tab w:val="left" w:pos="993"/>
        </w:tabs>
        <w:ind w:left="0" w:firstLine="567"/>
        <w:jc w:val="both"/>
      </w:pPr>
      <w:r>
        <w:t>PUG mokytojo</w:t>
      </w:r>
      <w:r w:rsidRPr="00282176">
        <w:t xml:space="preserve"> </w:t>
      </w:r>
      <w:r>
        <w:t>padėjėju</w:t>
      </w:r>
      <w:r w:rsidRPr="00282176">
        <w:t xml:space="preserve"> priimamas dirbti asmuo:</w:t>
      </w:r>
    </w:p>
    <w:p w:rsidR="0017544A" w:rsidRDefault="0017544A" w:rsidP="0017544A">
      <w:pPr>
        <w:numPr>
          <w:ilvl w:val="1"/>
          <w:numId w:val="1"/>
        </w:numPr>
        <w:tabs>
          <w:tab w:val="left" w:pos="0"/>
          <w:tab w:val="left" w:pos="993"/>
          <w:tab w:val="left" w:pos="1560"/>
        </w:tabs>
        <w:ind w:left="0" w:firstLine="567"/>
        <w:jc w:val="both"/>
      </w:pPr>
      <w:r w:rsidRPr="00282176">
        <w:t>turintis ne mažesnį, kaip vidurinį</w:t>
      </w:r>
      <w:r>
        <w:t xml:space="preserve"> išsilavinimą;</w:t>
      </w:r>
    </w:p>
    <w:p w:rsidR="0017544A" w:rsidRDefault="0017544A" w:rsidP="0017544A">
      <w:pPr>
        <w:numPr>
          <w:ilvl w:val="1"/>
          <w:numId w:val="1"/>
        </w:numPr>
        <w:tabs>
          <w:tab w:val="left" w:pos="0"/>
          <w:tab w:val="left" w:pos="993"/>
          <w:tab w:val="left" w:pos="1560"/>
        </w:tabs>
        <w:ind w:left="0" w:firstLine="567"/>
        <w:jc w:val="both"/>
      </w:pPr>
      <w:r>
        <w:t>i</w:t>
      </w:r>
      <w:r w:rsidRPr="00F81192">
        <w:t>šklausęs sveikatos žinių minimumo kursus</w:t>
      </w:r>
      <w:r>
        <w:t xml:space="preserve"> ir</w:t>
      </w:r>
      <w:r w:rsidRPr="00DB3F21">
        <w:t xml:space="preserve"> </w:t>
      </w:r>
      <w:r w:rsidRPr="00F81192">
        <w:t>gavęs sveikatos žinių atestavimo pažymėjimą</w:t>
      </w:r>
      <w:r>
        <w:t>;</w:t>
      </w:r>
    </w:p>
    <w:p w:rsidR="0017544A" w:rsidRDefault="0017544A" w:rsidP="0017544A">
      <w:pPr>
        <w:numPr>
          <w:ilvl w:val="1"/>
          <w:numId w:val="1"/>
        </w:numPr>
        <w:tabs>
          <w:tab w:val="left" w:pos="0"/>
          <w:tab w:val="left" w:pos="993"/>
          <w:tab w:val="left" w:pos="1560"/>
        </w:tabs>
        <w:ind w:left="0" w:firstLine="567"/>
        <w:jc w:val="both"/>
      </w:pPr>
      <w:r>
        <w:t>atlikęs</w:t>
      </w:r>
      <w:r w:rsidRPr="00F81192">
        <w:t xml:space="preserve"> medicininę apžiūrą</w:t>
      </w:r>
      <w:r>
        <w:t xml:space="preserve"> ir</w:t>
      </w:r>
      <w:r w:rsidRPr="00F81192">
        <w:t xml:space="preserve"> nesergantis psichinėmis</w:t>
      </w:r>
      <w:r>
        <w:t>, užkrečiamomis ar kitomis grėsmę vaikų sveikatai galinčiomis sukelti</w:t>
      </w:r>
      <w:r w:rsidRPr="00F81192">
        <w:t xml:space="preserve"> ligomis</w:t>
      </w:r>
      <w:r>
        <w:t>. Auklėtojo padėjėjas privalo periodiškai tikrintis sveikatą teisės aktų nustatytais terminais;</w:t>
      </w:r>
    </w:p>
    <w:p w:rsidR="0017544A" w:rsidRDefault="0017544A" w:rsidP="0017544A">
      <w:pPr>
        <w:numPr>
          <w:ilvl w:val="1"/>
          <w:numId w:val="1"/>
        </w:numPr>
        <w:tabs>
          <w:tab w:val="left" w:pos="0"/>
          <w:tab w:val="left" w:pos="993"/>
          <w:tab w:val="left" w:pos="1560"/>
        </w:tabs>
        <w:ind w:left="0" w:firstLine="567"/>
        <w:jc w:val="both"/>
      </w:pPr>
      <w:r>
        <w:t>n</w:t>
      </w:r>
      <w:r w:rsidRPr="00F81192">
        <w:t>eturintis teistumo</w:t>
      </w:r>
      <w:r>
        <w:t>;</w:t>
      </w:r>
    </w:p>
    <w:p w:rsidR="0017544A" w:rsidRDefault="0017544A" w:rsidP="0017544A">
      <w:pPr>
        <w:numPr>
          <w:ilvl w:val="1"/>
          <w:numId w:val="1"/>
        </w:numPr>
        <w:tabs>
          <w:tab w:val="left" w:pos="0"/>
          <w:tab w:val="left" w:pos="993"/>
          <w:tab w:val="left" w:pos="1560"/>
        </w:tabs>
        <w:ind w:left="0" w:firstLine="567"/>
        <w:jc w:val="both"/>
      </w:pPr>
      <w:r>
        <w:t>mokantis lietuvių kalbą;</w:t>
      </w:r>
    </w:p>
    <w:p w:rsidR="0017544A" w:rsidRPr="00F81192" w:rsidRDefault="0017544A" w:rsidP="0017544A">
      <w:pPr>
        <w:numPr>
          <w:ilvl w:val="1"/>
          <w:numId w:val="1"/>
        </w:numPr>
        <w:tabs>
          <w:tab w:val="left" w:pos="0"/>
          <w:tab w:val="left" w:pos="993"/>
          <w:tab w:val="left" w:pos="1560"/>
        </w:tabs>
        <w:ind w:left="0" w:firstLine="567"/>
        <w:jc w:val="both"/>
      </w:pPr>
      <w:r>
        <w:t>s</w:t>
      </w:r>
      <w:r w:rsidRPr="00F81192">
        <w:t xml:space="preserve">ugebantis tinkamai bendrauti su vaikais. </w:t>
      </w:r>
    </w:p>
    <w:p w:rsidR="0017544A" w:rsidRDefault="0017544A" w:rsidP="0017544A">
      <w:pPr>
        <w:numPr>
          <w:ilvl w:val="0"/>
          <w:numId w:val="1"/>
        </w:numPr>
        <w:tabs>
          <w:tab w:val="left" w:pos="851"/>
          <w:tab w:val="left" w:pos="993"/>
        </w:tabs>
        <w:ind w:left="0" w:firstLine="567"/>
        <w:jc w:val="both"/>
      </w:pPr>
      <w:r>
        <w:t>PUG mokytojo</w:t>
      </w:r>
      <w:r w:rsidRPr="00F81192">
        <w:t xml:space="preserve"> padėjėjas privalo išmanyti:</w:t>
      </w:r>
    </w:p>
    <w:p w:rsidR="0017544A" w:rsidRDefault="0017544A" w:rsidP="0017544A">
      <w:pPr>
        <w:tabs>
          <w:tab w:val="left" w:pos="851"/>
        </w:tabs>
        <w:ind w:firstLine="567"/>
        <w:jc w:val="both"/>
      </w:pPr>
      <w:r>
        <w:t>7.1. progimnazijos struktūrą, darbo organizavimą;</w:t>
      </w:r>
    </w:p>
    <w:p w:rsidR="0017544A" w:rsidRDefault="0017544A" w:rsidP="0017544A">
      <w:pPr>
        <w:tabs>
          <w:tab w:val="left" w:pos="851"/>
        </w:tabs>
        <w:ind w:firstLine="567"/>
        <w:jc w:val="both"/>
      </w:pPr>
      <w:r>
        <w:t>7.2. reikalavimus, susijusius su vaiko sveikatos apsauga;</w:t>
      </w:r>
    </w:p>
    <w:p w:rsidR="0017544A" w:rsidRDefault="0017544A" w:rsidP="0017544A">
      <w:pPr>
        <w:tabs>
          <w:tab w:val="left" w:pos="851"/>
        </w:tabs>
        <w:ind w:firstLine="567"/>
        <w:jc w:val="both"/>
      </w:pPr>
      <w:r>
        <w:t>7.3. higienos reikalavimus;</w:t>
      </w:r>
    </w:p>
    <w:p w:rsidR="0017544A" w:rsidRDefault="0017544A" w:rsidP="0017544A">
      <w:pPr>
        <w:tabs>
          <w:tab w:val="left" w:pos="851"/>
        </w:tabs>
        <w:ind w:firstLine="567"/>
        <w:jc w:val="both"/>
      </w:pPr>
      <w:r>
        <w:t>7.4. tvarkomų kambarių, patalpų priežiūros bei valymo tvarką;</w:t>
      </w:r>
    </w:p>
    <w:p w:rsidR="0017544A" w:rsidRDefault="0017544A" w:rsidP="0017544A">
      <w:pPr>
        <w:tabs>
          <w:tab w:val="left" w:pos="851"/>
        </w:tabs>
        <w:ind w:firstLine="567"/>
        <w:jc w:val="both"/>
      </w:pPr>
      <w:r>
        <w:t>7.5. reikalavimus lovos ir kitiems skalbiniams, jų keitimo terminus;</w:t>
      </w:r>
    </w:p>
    <w:p w:rsidR="0017544A" w:rsidRDefault="0017544A" w:rsidP="0017544A">
      <w:pPr>
        <w:tabs>
          <w:tab w:val="left" w:pos="851"/>
        </w:tabs>
        <w:ind w:firstLine="567"/>
        <w:jc w:val="both"/>
      </w:pPr>
      <w:r>
        <w:t>7.6. progimnazijos įrengimų, inventoriaus paskirtį, jų priežiūros ir naudojimosi taisykles;</w:t>
      </w:r>
    </w:p>
    <w:p w:rsidR="0017544A" w:rsidRDefault="0017544A" w:rsidP="0017544A">
      <w:pPr>
        <w:tabs>
          <w:tab w:val="left" w:pos="851"/>
        </w:tabs>
        <w:ind w:firstLine="567"/>
        <w:jc w:val="both"/>
      </w:pPr>
      <w:r>
        <w:t xml:space="preserve">7.7. baldų priežiūros reikalavimus, kambarių interjero ir gėlių priežiūros ypatumus; </w:t>
      </w:r>
    </w:p>
    <w:p w:rsidR="0017544A" w:rsidRDefault="0017544A" w:rsidP="0017544A">
      <w:pPr>
        <w:tabs>
          <w:tab w:val="left" w:pos="851"/>
        </w:tabs>
        <w:ind w:firstLine="567"/>
        <w:jc w:val="both"/>
      </w:pPr>
      <w:r>
        <w:t xml:space="preserve">7.8. darbuotojų saugos ir sveikatos, priešgaisrinės saugos, </w:t>
      </w:r>
      <w:proofErr w:type="spellStart"/>
      <w:r>
        <w:t>elektrosaugos</w:t>
      </w:r>
      <w:proofErr w:type="spellEnd"/>
      <w:r>
        <w:t xml:space="preserve"> reikalavimus.</w:t>
      </w:r>
    </w:p>
    <w:p w:rsidR="0017544A" w:rsidRDefault="0017544A" w:rsidP="0017544A">
      <w:pPr>
        <w:numPr>
          <w:ilvl w:val="0"/>
          <w:numId w:val="1"/>
        </w:numPr>
        <w:tabs>
          <w:tab w:val="left" w:pos="851"/>
          <w:tab w:val="left" w:pos="993"/>
        </w:tabs>
        <w:ind w:left="0" w:firstLine="567"/>
        <w:jc w:val="both"/>
      </w:pPr>
      <w:r>
        <w:t xml:space="preserve">PUG mokytojo padėjėjas atsako už savo darbo kokybę ir jos įsivertinimą. </w:t>
      </w:r>
    </w:p>
    <w:p w:rsidR="0017544A" w:rsidRDefault="0017544A" w:rsidP="0017544A">
      <w:pPr>
        <w:numPr>
          <w:ilvl w:val="0"/>
          <w:numId w:val="1"/>
        </w:numPr>
        <w:tabs>
          <w:tab w:val="left" w:pos="851"/>
          <w:tab w:val="left" w:pos="993"/>
        </w:tabs>
        <w:ind w:left="0" w:firstLine="567"/>
        <w:jc w:val="both"/>
      </w:pPr>
      <w:r>
        <w:t>PUG mokytojo padėjėjas privalo vadovautis Jungtinių Tautų v</w:t>
      </w:r>
      <w:r w:rsidRPr="006C3766">
        <w:t>aiko teisių konvencija,</w:t>
      </w:r>
      <w:r>
        <w:t xml:space="preserve"> </w:t>
      </w:r>
      <w:r w:rsidRPr="006C3766">
        <w:t xml:space="preserve">Lietuvos Respublikos </w:t>
      </w:r>
      <w:r>
        <w:t xml:space="preserve">įstatymais ir </w:t>
      </w:r>
      <w:r w:rsidRPr="006C3766">
        <w:t>Vyriausybės nutarimais,</w:t>
      </w:r>
      <w:r>
        <w:t xml:space="preserve"> progimnazijos nuostatais, direktoriaus įsakymais, įstaigos vidaus darbo tvarkos taisyklėmis, darbuotojų saugos ir sveikatos instrukcijomis, šiuo pareigybės aprašymu.</w:t>
      </w:r>
    </w:p>
    <w:p w:rsidR="0017544A" w:rsidRDefault="0017544A" w:rsidP="0017544A">
      <w:pPr>
        <w:tabs>
          <w:tab w:val="left" w:pos="851"/>
          <w:tab w:val="left" w:pos="993"/>
        </w:tabs>
        <w:jc w:val="both"/>
      </w:pPr>
    </w:p>
    <w:p w:rsidR="0017544A" w:rsidRDefault="0017544A" w:rsidP="0017544A">
      <w:pPr>
        <w:pStyle w:val="prastasistinklapis"/>
        <w:spacing w:before="0" w:beforeAutospacing="0" w:after="0" w:afterAutospacing="0"/>
        <w:jc w:val="center"/>
        <w:rPr>
          <w:b/>
        </w:rPr>
      </w:pPr>
      <w:r w:rsidRPr="00AE230A">
        <w:rPr>
          <w:b/>
        </w:rPr>
        <w:t>II</w:t>
      </w:r>
      <w:r>
        <w:rPr>
          <w:b/>
        </w:rPr>
        <w:t>I SKYRIUS</w:t>
      </w:r>
    </w:p>
    <w:p w:rsidR="0017544A" w:rsidRDefault="0017544A" w:rsidP="0017544A">
      <w:pPr>
        <w:jc w:val="center"/>
        <w:rPr>
          <w:b/>
        </w:rPr>
      </w:pPr>
      <w:r>
        <w:rPr>
          <w:b/>
        </w:rPr>
        <w:t>DARBUOTOJO</w:t>
      </w:r>
      <w:r w:rsidRPr="00AE230A">
        <w:rPr>
          <w:b/>
        </w:rPr>
        <w:t xml:space="preserve"> FUNKCIJOS</w:t>
      </w:r>
    </w:p>
    <w:p w:rsidR="0017544A" w:rsidRPr="00AE230A" w:rsidRDefault="0017544A" w:rsidP="0017544A">
      <w:pPr>
        <w:ind w:left="60"/>
        <w:jc w:val="center"/>
        <w:rPr>
          <w:b/>
        </w:rPr>
      </w:pPr>
    </w:p>
    <w:p w:rsidR="0017544A" w:rsidRDefault="0017544A" w:rsidP="0017544A">
      <w:pPr>
        <w:numPr>
          <w:ilvl w:val="0"/>
          <w:numId w:val="1"/>
        </w:numPr>
        <w:tabs>
          <w:tab w:val="left" w:pos="993"/>
        </w:tabs>
        <w:ind w:left="0" w:firstLine="567"/>
        <w:jc w:val="both"/>
      </w:pPr>
      <w:r>
        <w:t>PUG mokytojo padėjėjo funkcijos:</w:t>
      </w:r>
    </w:p>
    <w:p w:rsidR="0017544A" w:rsidRDefault="0017544A" w:rsidP="0017544A">
      <w:pPr>
        <w:ind w:firstLine="567"/>
        <w:jc w:val="both"/>
      </w:pPr>
      <w:r>
        <w:t>10.1. prižiūrėti grupės patalpų švarą ir tvarką;</w:t>
      </w:r>
    </w:p>
    <w:p w:rsidR="0017544A" w:rsidRDefault="0017544A" w:rsidP="0017544A">
      <w:pPr>
        <w:ind w:firstLine="567"/>
        <w:jc w:val="both"/>
      </w:pPr>
      <w:r>
        <w:t>10.2. užtikrinti vaikų maitinimą ir poilsį;</w:t>
      </w:r>
    </w:p>
    <w:p w:rsidR="0017544A" w:rsidRDefault="0017544A" w:rsidP="0017544A">
      <w:pPr>
        <w:ind w:firstLine="567"/>
        <w:jc w:val="both"/>
      </w:pPr>
      <w:r>
        <w:lastRenderedPageBreak/>
        <w:t>10.3. užtikrinti patalpų vėdinimą;</w:t>
      </w:r>
    </w:p>
    <w:p w:rsidR="0017544A" w:rsidRDefault="0017544A" w:rsidP="0017544A">
      <w:pPr>
        <w:ind w:firstLine="567"/>
        <w:jc w:val="both"/>
      </w:pPr>
      <w:r>
        <w:t xml:space="preserve">10.4. rūpintis vaikų </w:t>
      </w:r>
      <w:proofErr w:type="spellStart"/>
      <w:r>
        <w:t>saviruoša</w:t>
      </w:r>
      <w:proofErr w:type="spellEnd"/>
      <w:r>
        <w:t xml:space="preserve"> ir savitvarka;</w:t>
      </w:r>
    </w:p>
    <w:p w:rsidR="0017544A" w:rsidRDefault="0017544A" w:rsidP="0017544A">
      <w:pPr>
        <w:ind w:firstLine="567"/>
        <w:jc w:val="both"/>
      </w:pPr>
      <w:r>
        <w:t>10.5. talkinti PUG mokytojui priimant atvestus vaikus, ugdomosios veiklos metu, įvairių renginių metu, ruošiantis ir grįžtant iš kiemo, apžiūrint aikštelę, ar nėra joje pavojingų vaikams daiktų, pasivaikščiojimų metu, plaunant rankas prieš valgį, ruošiantis miegoti.</w:t>
      </w:r>
    </w:p>
    <w:p w:rsidR="00E158EC" w:rsidRDefault="00E158EC">
      <w:bookmarkStart w:id="0" w:name="_GoBack"/>
      <w:bookmarkEnd w:id="0"/>
    </w:p>
    <w:sectPr w:rsidR="00E158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56F8"/>
    <w:multiLevelType w:val="multilevel"/>
    <w:tmpl w:val="0DDC207C"/>
    <w:lvl w:ilvl="0">
      <w:start w:val="1"/>
      <w:numFmt w:val="decimal"/>
      <w:lvlText w:val="%1."/>
      <w:lvlJc w:val="left"/>
      <w:pPr>
        <w:ind w:left="1451" w:hanging="360"/>
      </w:pPr>
    </w:lvl>
    <w:lvl w:ilvl="1">
      <w:start w:val="1"/>
      <w:numFmt w:val="decimal"/>
      <w:isLgl/>
      <w:lvlText w:val="%1.%2."/>
      <w:lvlJc w:val="left"/>
      <w:pPr>
        <w:ind w:left="1451" w:hanging="360"/>
      </w:pPr>
      <w:rPr>
        <w:rFonts w:hint="default"/>
      </w:rPr>
    </w:lvl>
    <w:lvl w:ilvl="2">
      <w:start w:val="1"/>
      <w:numFmt w:val="decimal"/>
      <w:isLgl/>
      <w:lvlText w:val="%1.%2.%3."/>
      <w:lvlJc w:val="left"/>
      <w:pPr>
        <w:ind w:left="1811" w:hanging="720"/>
      </w:pPr>
      <w:rPr>
        <w:rFonts w:hint="default"/>
      </w:rPr>
    </w:lvl>
    <w:lvl w:ilvl="3">
      <w:start w:val="1"/>
      <w:numFmt w:val="decimal"/>
      <w:isLgl/>
      <w:lvlText w:val="%1.%2.%3.%4."/>
      <w:lvlJc w:val="left"/>
      <w:pPr>
        <w:ind w:left="1811" w:hanging="720"/>
      </w:pPr>
      <w:rPr>
        <w:rFonts w:hint="default"/>
      </w:rPr>
    </w:lvl>
    <w:lvl w:ilvl="4">
      <w:start w:val="1"/>
      <w:numFmt w:val="decimal"/>
      <w:isLgl/>
      <w:lvlText w:val="%1.%2.%3.%4.%5."/>
      <w:lvlJc w:val="left"/>
      <w:pPr>
        <w:ind w:left="2171" w:hanging="1080"/>
      </w:pPr>
      <w:rPr>
        <w:rFonts w:hint="default"/>
      </w:rPr>
    </w:lvl>
    <w:lvl w:ilvl="5">
      <w:start w:val="1"/>
      <w:numFmt w:val="decimal"/>
      <w:isLgl/>
      <w:lvlText w:val="%1.%2.%3.%4.%5.%6."/>
      <w:lvlJc w:val="left"/>
      <w:pPr>
        <w:ind w:left="2171" w:hanging="1080"/>
      </w:pPr>
      <w:rPr>
        <w:rFonts w:hint="default"/>
      </w:rPr>
    </w:lvl>
    <w:lvl w:ilvl="6">
      <w:start w:val="1"/>
      <w:numFmt w:val="decimal"/>
      <w:isLgl/>
      <w:lvlText w:val="%1.%2.%3.%4.%5.%6.%7."/>
      <w:lvlJc w:val="left"/>
      <w:pPr>
        <w:ind w:left="2531" w:hanging="1440"/>
      </w:pPr>
      <w:rPr>
        <w:rFonts w:hint="default"/>
      </w:rPr>
    </w:lvl>
    <w:lvl w:ilvl="7">
      <w:start w:val="1"/>
      <w:numFmt w:val="decimal"/>
      <w:isLgl/>
      <w:lvlText w:val="%1.%2.%3.%4.%5.%6.%7.%8."/>
      <w:lvlJc w:val="left"/>
      <w:pPr>
        <w:ind w:left="2531" w:hanging="1440"/>
      </w:pPr>
      <w:rPr>
        <w:rFonts w:hint="default"/>
      </w:rPr>
    </w:lvl>
    <w:lvl w:ilvl="8">
      <w:start w:val="1"/>
      <w:numFmt w:val="decimal"/>
      <w:isLgl/>
      <w:lvlText w:val="%1.%2.%3.%4.%5.%6.%7.%8.%9."/>
      <w:lvlJc w:val="left"/>
      <w:pPr>
        <w:ind w:left="289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4A"/>
    <w:rsid w:val="0017544A"/>
    <w:rsid w:val="00E158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54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7544A"/>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54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7544A"/>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1723</Words>
  <Characters>983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Rasos progimnazija</dc:creator>
  <cp:lastModifiedBy>Rasos progimnazija</cp:lastModifiedBy>
  <cp:revision>1</cp:revision>
  <dcterms:created xsi:type="dcterms:W3CDTF">2018-02-13T12:05:00Z</dcterms:created>
  <dcterms:modified xsi:type="dcterms:W3CDTF">2018-02-13T12:05:00Z</dcterms:modified>
</cp:coreProperties>
</file>